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09" w:firstLineChars="1000"/>
        <w:textAlignment w:val="auto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p w14:paraId="11F6A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209" w:firstLineChars="1000"/>
        <w:textAlignment w:val="auto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4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17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6月23日-6月27日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321AE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551A8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4EE24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1631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1AE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4048" w:type="dxa"/>
          </w:tcPr>
          <w:p w14:paraId="1497B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  <w:bookmarkStart w:id="0" w:name="_GoBack"/>
            <w:bookmarkEnd w:id="0"/>
          </w:p>
        </w:tc>
      </w:tr>
    </w:tbl>
    <w:tbl>
      <w:tblPr>
        <w:tblStyle w:val="3"/>
        <w:tblpPr w:leftFromText="180" w:rightFromText="180" w:vertAnchor="page" w:horzAnchor="page" w:tblpX="901" w:tblpY="1777"/>
        <w:tblOverlap w:val="never"/>
        <w:tblW w:w="49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57"/>
        <w:gridCol w:w="616"/>
        <w:gridCol w:w="572"/>
        <w:gridCol w:w="586"/>
        <w:gridCol w:w="577"/>
        <w:gridCol w:w="609"/>
        <w:gridCol w:w="588"/>
        <w:gridCol w:w="628"/>
        <w:gridCol w:w="886"/>
        <w:gridCol w:w="632"/>
        <w:gridCol w:w="759"/>
        <w:gridCol w:w="615"/>
        <w:gridCol w:w="650"/>
        <w:gridCol w:w="741"/>
        <w:gridCol w:w="867"/>
      </w:tblGrid>
      <w:tr w14:paraId="0139A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60E8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81" w:firstLineChars="100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33B5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22" w:type="pct"/>
            <w:noWrap w:val="0"/>
            <w:vAlign w:val="top"/>
          </w:tcPr>
          <w:p w14:paraId="5F35F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3" w:type="pct"/>
            <w:gridSpan w:val="3"/>
            <w:noWrap w:val="0"/>
            <w:vAlign w:val="center"/>
          </w:tcPr>
          <w:p w14:paraId="1ABA9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</w:p>
        </w:tc>
        <w:tc>
          <w:tcPr>
            <w:tcW w:w="865" w:type="pct"/>
            <w:gridSpan w:val="3"/>
            <w:noWrap w:val="0"/>
            <w:vAlign w:val="center"/>
          </w:tcPr>
          <w:p w14:paraId="1D6D0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二</w:t>
            </w:r>
          </w:p>
        </w:tc>
        <w:tc>
          <w:tcPr>
            <w:tcW w:w="1026" w:type="pct"/>
            <w:gridSpan w:val="3"/>
            <w:noWrap w:val="0"/>
            <w:vAlign w:val="center"/>
          </w:tcPr>
          <w:p w14:paraId="22915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三</w:t>
            </w:r>
          </w:p>
        </w:tc>
        <w:tc>
          <w:tcPr>
            <w:tcW w:w="979" w:type="pct"/>
            <w:gridSpan w:val="3"/>
            <w:noWrap w:val="0"/>
            <w:vAlign w:val="center"/>
          </w:tcPr>
          <w:p w14:paraId="39C31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四</w:t>
            </w:r>
          </w:p>
        </w:tc>
        <w:tc>
          <w:tcPr>
            <w:tcW w:w="1102" w:type="pct"/>
            <w:gridSpan w:val="3"/>
            <w:noWrap w:val="0"/>
            <w:vAlign w:val="center"/>
          </w:tcPr>
          <w:p w14:paraId="0B6B8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星期五</w:t>
            </w:r>
          </w:p>
        </w:tc>
      </w:tr>
      <w:tr w14:paraId="28B41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222" w:type="pct"/>
            <w:noWrap w:val="0"/>
            <w:vAlign w:val="center"/>
          </w:tcPr>
          <w:p w14:paraId="3938666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</w:p>
          <w:p w14:paraId="1204FB8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6C41A6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803" w:type="pct"/>
            <w:gridSpan w:val="3"/>
            <w:noWrap w:val="0"/>
            <w:vAlign w:val="center"/>
          </w:tcPr>
          <w:p w14:paraId="1BECB85D">
            <w:pPr>
              <w:spacing w:line="240" w:lineRule="auto"/>
              <w:ind w:left="482" w:hanging="482" w:hangingChars="200"/>
              <w:jc w:val="center"/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全校举行升</w:t>
            </w:r>
          </w:p>
          <w:p w14:paraId="248A7CE6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国旗仪式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014D005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英语</w:t>
            </w: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2E13013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6.7</w:t>
            </w: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06A3FAD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冯雨薇</w:t>
            </w: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1771539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2239621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" w:type="pct"/>
            <w:shd w:val="clear" w:color="auto" w:fill="auto"/>
            <w:noWrap w:val="0"/>
            <w:vAlign w:val="center"/>
          </w:tcPr>
          <w:p w14:paraId="1C4645A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346429E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计算机</w:t>
            </w: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1D2B0381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6.6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4766C8AC">
            <w:pPr>
              <w:jc w:val="center"/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刘</w:t>
            </w:r>
          </w:p>
          <w:p w14:paraId="3D627EB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凯</w:t>
            </w: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35B007C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  <w:t>语文</w:t>
            </w: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38515EA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  <w:t>7.3</w:t>
            </w: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08056207">
            <w:pPr>
              <w:jc w:val="center"/>
              <w:rPr>
                <w:rFonts w:hint="eastAsia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  <w:t>谭</w:t>
            </w:r>
          </w:p>
          <w:p w14:paraId="1D13BEA3">
            <w:pPr>
              <w:jc w:val="center"/>
              <w:rPr>
                <w:rFonts w:hint="default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  <w:t>新</w:t>
            </w:r>
          </w:p>
        </w:tc>
      </w:tr>
      <w:tr w14:paraId="3FE1E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22" w:type="pct"/>
            <w:noWrap w:val="0"/>
            <w:vAlign w:val="center"/>
          </w:tcPr>
          <w:p w14:paraId="21F9FF9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</w:p>
          <w:p w14:paraId="79BDEF4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 w14:paraId="76E844D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223" w:type="pct"/>
            <w:shd w:val="clear" w:color="auto" w:fill="auto"/>
            <w:noWrap w:val="0"/>
            <w:vAlign w:val="center"/>
          </w:tcPr>
          <w:p w14:paraId="3AD1505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政治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6972F26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7.4</w:t>
            </w:r>
          </w:p>
        </w:tc>
        <w:tc>
          <w:tcPr>
            <w:tcW w:w="279" w:type="pct"/>
            <w:shd w:val="clear" w:color="auto" w:fill="auto"/>
            <w:noWrap w:val="0"/>
            <w:vAlign w:val="center"/>
          </w:tcPr>
          <w:p w14:paraId="1FDECB0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张金淼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6C492CD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生物</w:t>
            </w: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7436E67C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7.6</w:t>
            </w: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4DCC798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马宁</w:t>
            </w: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4FAAF64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57516E0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32" w:type="pct"/>
            <w:shd w:val="clear" w:color="auto" w:fill="auto"/>
            <w:noWrap w:val="0"/>
            <w:vAlign w:val="center"/>
          </w:tcPr>
          <w:p w14:paraId="288847C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47874AB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20DE384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综合楼6年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621BC8D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刘欢</w:t>
            </w: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1B1B0B2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  <w:t>语文</w:t>
            </w: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7EB4A77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  <w:t>7.8</w:t>
            </w: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615AB070">
            <w:pPr>
              <w:jc w:val="center"/>
              <w:rPr>
                <w:rFonts w:hint="eastAsia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  <w:t>高</w:t>
            </w:r>
          </w:p>
          <w:p w14:paraId="4B2891F4">
            <w:pPr>
              <w:jc w:val="center"/>
              <w:rPr>
                <w:rFonts w:hint="eastAsia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  <w:t>思</w:t>
            </w:r>
          </w:p>
          <w:p w14:paraId="4AFD445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  <w:t>琪</w:t>
            </w:r>
          </w:p>
        </w:tc>
      </w:tr>
      <w:tr w14:paraId="7266E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22" w:type="pct"/>
            <w:noWrap w:val="0"/>
            <w:vAlign w:val="center"/>
          </w:tcPr>
          <w:p w14:paraId="78F2D04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</w:p>
          <w:p w14:paraId="16B3B188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6FC7574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223" w:type="pct"/>
            <w:shd w:val="clear" w:color="auto" w:fill="auto"/>
            <w:noWrap w:val="0"/>
            <w:vAlign w:val="center"/>
          </w:tcPr>
          <w:p w14:paraId="66B8803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地理</w:t>
            </w: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356C835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7.8</w:t>
            </w:r>
          </w:p>
        </w:tc>
        <w:tc>
          <w:tcPr>
            <w:tcW w:w="279" w:type="pct"/>
            <w:shd w:val="clear" w:color="auto" w:fill="auto"/>
            <w:noWrap w:val="0"/>
            <w:vAlign w:val="center"/>
          </w:tcPr>
          <w:p w14:paraId="6EB4796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李娜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5E1B4C8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125762E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3454FAA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7525CF33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132E105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7.5</w:t>
            </w:r>
          </w:p>
        </w:tc>
        <w:tc>
          <w:tcPr>
            <w:tcW w:w="432" w:type="pct"/>
            <w:shd w:val="clear" w:color="auto" w:fill="auto"/>
            <w:noWrap w:val="0"/>
            <w:vAlign w:val="center"/>
          </w:tcPr>
          <w:p w14:paraId="3C2721F0">
            <w:pPr>
              <w:jc w:val="center"/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李</w:t>
            </w:r>
          </w:p>
          <w:p w14:paraId="225A3B00">
            <w:pPr>
              <w:jc w:val="center"/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佳</w:t>
            </w:r>
          </w:p>
          <w:p w14:paraId="3B5C23D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怡</w:t>
            </w: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0215FA8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12AB01B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67A455E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330A8C9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1286951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0AEC2F8B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0C2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222" w:type="pct"/>
            <w:noWrap w:val="0"/>
            <w:vAlign w:val="center"/>
          </w:tcPr>
          <w:p w14:paraId="47470E4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</w:p>
          <w:p w14:paraId="574520A5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  <w:p w14:paraId="714915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223" w:type="pct"/>
            <w:shd w:val="clear" w:color="auto" w:fill="auto"/>
            <w:noWrap w:val="0"/>
            <w:vAlign w:val="center"/>
          </w:tcPr>
          <w:p w14:paraId="66E3382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3F38B07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  <w:noWrap w:val="0"/>
            <w:vAlign w:val="center"/>
          </w:tcPr>
          <w:p w14:paraId="5123EE7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A14566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" w:type="pct"/>
            <w:shd w:val="clear" w:color="auto" w:fill="auto"/>
            <w:noWrap w:val="0"/>
            <w:vAlign w:val="center"/>
          </w:tcPr>
          <w:p w14:paraId="1D96E29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" w:type="pct"/>
            <w:shd w:val="clear" w:color="auto" w:fill="auto"/>
            <w:noWrap w:val="0"/>
            <w:vAlign w:val="center"/>
          </w:tcPr>
          <w:p w14:paraId="69A2C056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shd w:val="clear" w:color="auto" w:fill="auto"/>
            <w:noWrap w:val="0"/>
            <w:vAlign w:val="center"/>
          </w:tcPr>
          <w:p w14:paraId="7173303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地理</w:t>
            </w:r>
          </w:p>
        </w:tc>
        <w:tc>
          <w:tcPr>
            <w:tcW w:w="306" w:type="pct"/>
            <w:shd w:val="clear" w:color="auto" w:fill="auto"/>
            <w:noWrap w:val="0"/>
            <w:vAlign w:val="center"/>
          </w:tcPr>
          <w:p w14:paraId="5099DB1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7.7</w:t>
            </w:r>
          </w:p>
        </w:tc>
        <w:tc>
          <w:tcPr>
            <w:tcW w:w="432" w:type="pct"/>
            <w:shd w:val="clear" w:color="auto" w:fill="auto"/>
            <w:noWrap w:val="0"/>
            <w:vAlign w:val="center"/>
          </w:tcPr>
          <w:p w14:paraId="6859F7EF">
            <w:pPr>
              <w:jc w:val="center"/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杨</w:t>
            </w:r>
          </w:p>
          <w:p w14:paraId="780F0AE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FF0000"/>
                <w:kern w:val="2"/>
                <w:sz w:val="24"/>
                <w:szCs w:val="24"/>
                <w:highlight w:val="none"/>
                <w:lang w:val="en-US" w:eastAsia="zh-CN" w:bidi="ar-SA"/>
              </w:rPr>
              <w:t>涵</w:t>
            </w:r>
          </w:p>
        </w:tc>
        <w:tc>
          <w:tcPr>
            <w:tcW w:w="308" w:type="pct"/>
            <w:shd w:val="clear" w:color="auto" w:fill="auto"/>
            <w:noWrap w:val="0"/>
            <w:vAlign w:val="center"/>
          </w:tcPr>
          <w:p w14:paraId="51A870F1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0" w:type="pct"/>
            <w:shd w:val="clear" w:color="auto" w:fill="auto"/>
            <w:noWrap w:val="0"/>
            <w:vAlign w:val="center"/>
          </w:tcPr>
          <w:p w14:paraId="4F8FA70A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0" w:type="pct"/>
            <w:shd w:val="clear" w:color="auto" w:fill="auto"/>
            <w:noWrap w:val="0"/>
            <w:vAlign w:val="center"/>
          </w:tcPr>
          <w:p w14:paraId="5B2E5B7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" w:type="pct"/>
            <w:shd w:val="clear" w:color="auto" w:fill="auto"/>
            <w:noWrap w:val="0"/>
            <w:vAlign w:val="center"/>
          </w:tcPr>
          <w:p w14:paraId="744C08D9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" w:type="pct"/>
            <w:shd w:val="clear" w:color="auto" w:fill="auto"/>
            <w:noWrap w:val="0"/>
            <w:vAlign w:val="center"/>
          </w:tcPr>
          <w:p w14:paraId="1090C71D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3" w:type="pct"/>
            <w:shd w:val="clear" w:color="auto" w:fill="auto"/>
            <w:noWrap w:val="0"/>
            <w:vAlign w:val="center"/>
          </w:tcPr>
          <w:p w14:paraId="4282A37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81B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222" w:type="pct"/>
            <w:noWrap w:val="0"/>
            <w:vAlign w:val="center"/>
          </w:tcPr>
          <w:p w14:paraId="1D1D378B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课堂基本功展示</w:t>
            </w:r>
          </w:p>
        </w:tc>
        <w:tc>
          <w:tcPr>
            <w:tcW w:w="4777" w:type="pct"/>
            <w:gridSpan w:val="15"/>
            <w:shd w:val="clear" w:color="auto" w:fill="auto"/>
            <w:noWrap w:val="0"/>
            <w:vAlign w:val="center"/>
          </w:tcPr>
          <w:p w14:paraId="6CDDB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2" w:firstLineChars="200"/>
              <w:textAlignment w:val="auto"/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出课教师不在自己的学年出课。跨进度的教师不在自己的班出课。出课前不到出课年级试讲。可以在本年片集体备课，也可以到出课年级参加集体备课。出课前可以到出课班级了解学生情况，本次活动不进行同课异构教学。</w:t>
            </w:r>
          </w:p>
          <w:p w14:paraId="5772F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教育教学基本功展示：用您最拿手的教育教学理念和方法把“新课标落实到位，教材熟化应用到位，学生了解掌握到位”。以目标为导向，因材施教，任务驱动，教学评一体化。与本学科融合，跨学科融合，与数智技术融合，给学生提供最好的“趣、实、活”的理想课堂。实现</w:t>
            </w:r>
            <w:r>
              <w:rPr>
                <w:rFonts w:hint="default"/>
                <w:b/>
                <w:bCs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瞧得见，看得着</w:t>
            </w:r>
            <w:r>
              <w:rPr>
                <w:rFonts w:hint="default"/>
                <w:b/>
                <w:bCs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b/>
                <w:bCs/>
                <w:sz w:val="21"/>
                <w:szCs w:val="22"/>
                <w:lang w:val="en-US" w:eastAsia="zh-CN"/>
              </w:rPr>
              <w:t>点赞一片。</w:t>
            </w:r>
          </w:p>
        </w:tc>
      </w:tr>
      <w:tr w14:paraId="381FF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2" w:type="pct"/>
            <w:noWrap w:val="0"/>
            <w:vAlign w:val="center"/>
          </w:tcPr>
          <w:p w14:paraId="5CC43B5B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803" w:type="pct"/>
            <w:gridSpan w:val="3"/>
            <w:noWrap w:val="0"/>
            <w:vAlign w:val="center"/>
          </w:tcPr>
          <w:p w14:paraId="7B7E7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例会研讨</w:t>
            </w:r>
          </w:p>
        </w:tc>
        <w:tc>
          <w:tcPr>
            <w:tcW w:w="865" w:type="pct"/>
            <w:gridSpan w:val="3"/>
            <w:noWrap w:val="0"/>
            <w:vAlign w:val="center"/>
          </w:tcPr>
          <w:p w14:paraId="6645C1A6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组例会研讨</w:t>
            </w:r>
          </w:p>
        </w:tc>
        <w:tc>
          <w:tcPr>
            <w:tcW w:w="1026" w:type="pct"/>
            <w:gridSpan w:val="3"/>
            <w:noWrap w:val="0"/>
            <w:vAlign w:val="center"/>
          </w:tcPr>
          <w:p w14:paraId="7BCDE898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组例会研讨</w:t>
            </w:r>
          </w:p>
        </w:tc>
        <w:tc>
          <w:tcPr>
            <w:tcW w:w="979" w:type="pct"/>
            <w:gridSpan w:val="3"/>
            <w:noWrap w:val="0"/>
            <w:vAlign w:val="center"/>
          </w:tcPr>
          <w:p w14:paraId="5EB9C5B5">
            <w:pPr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数学组例会研讨</w:t>
            </w:r>
          </w:p>
        </w:tc>
        <w:tc>
          <w:tcPr>
            <w:tcW w:w="1102" w:type="pct"/>
            <w:gridSpan w:val="3"/>
            <w:noWrap w:val="0"/>
            <w:vAlign w:val="center"/>
          </w:tcPr>
          <w:p w14:paraId="147A8B3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组例会研讨</w:t>
            </w:r>
          </w:p>
        </w:tc>
      </w:tr>
      <w:tr w14:paraId="0B51D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000" w:type="pct"/>
            <w:gridSpan w:val="16"/>
            <w:noWrap w:val="0"/>
            <w:vAlign w:val="center"/>
          </w:tcPr>
          <w:p w14:paraId="7D46C4AC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1C3F9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6" w:hRule="atLeast"/>
        </w:trPr>
        <w:tc>
          <w:tcPr>
            <w:tcW w:w="5000" w:type="pct"/>
            <w:gridSpan w:val="16"/>
            <w:noWrap w:val="0"/>
            <w:vAlign w:val="top"/>
          </w:tcPr>
          <w:p w14:paraId="13E7BD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周是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本学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17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组长组织例会研讨。</w:t>
            </w:r>
          </w:p>
          <w:p w14:paraId="273CB0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（一）组长主持，组长带领自己的教师安排准备好两方面工作：</w:t>
            </w:r>
          </w:p>
          <w:p w14:paraId="45C5AC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1.做好期末课堂复习和期末考试的一切准备工作。</w:t>
            </w:r>
          </w:p>
          <w:p w14:paraId="613394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2.详细安排准备到位教学工作16项检查材料和总结工作及汇总工作。</w:t>
            </w:r>
          </w:p>
          <w:p w14:paraId="64A6CF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3,备课组制定和通过暑假作业项目的论证和制订工作。</w:t>
            </w:r>
          </w:p>
          <w:p w14:paraId="76359F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4.出课教师分享自己的课堂（说课）。</w:t>
            </w:r>
          </w:p>
          <w:p w14:paraId="649504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二、期末复习课堂每个教师都要进一步熟化课标要求的理念、方法、策略、目标。坚持实现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“和“学生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学习真正发生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理念的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关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怀下,学生实现“学以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，建设教、学、评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，趣实活的一课一得的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进教师专业技术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提升和人文素养提升。</w:t>
            </w:r>
          </w:p>
          <w:p w14:paraId="641F53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三、1.高质量做好本周本月本组最后一周“教师教学基本功展示活动”。2、坚持学校学科组长走课每班拍两张精彩照片活动。记录师生教学美丽瞬间。</w:t>
            </w:r>
          </w:p>
          <w:p w14:paraId="551DF0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四、继续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本学年课后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双减减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贡献。</w:t>
            </w:r>
          </w:p>
          <w:p w14:paraId="552ED0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五、本周继续践行《从新手到高手》理念、策略的实践探索。重点阅读“迁移”理论和实践。期末出成果。</w:t>
            </w:r>
          </w:p>
        </w:tc>
      </w:tr>
    </w:tbl>
    <w:tbl>
      <w:tblPr>
        <w:tblStyle w:val="4"/>
        <w:tblpPr w:leftFromText="180" w:rightFromText="180" w:vertAnchor="text" w:tblpX="11164" w:tblpY="-1021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</w:tblGrid>
      <w:tr w14:paraId="02F3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030" w:type="dxa"/>
          </w:tcPr>
          <w:p w14:paraId="17EFB7F1">
            <w:pPr>
              <w:rPr>
                <w:rFonts w:hint="eastAsia" w:ascii="黑体" w:eastAsia="黑体"/>
                <w:b/>
                <w:bCs w:val="0"/>
                <w:color w:val="auto"/>
                <w:sz w:val="24"/>
                <w:szCs w:val="24"/>
                <w:vertAlign w:val="baseline"/>
                <w14:ligatures w14:val="none"/>
              </w:rPr>
            </w:pPr>
          </w:p>
        </w:tc>
      </w:tr>
      <w:tr w14:paraId="6B7EA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030" w:type="dxa"/>
          </w:tcPr>
          <w:p w14:paraId="5593A8F1">
            <w:pPr>
              <w:rPr>
                <w:rFonts w:hint="eastAsia" w:ascii="黑体" w:eastAsia="黑体"/>
                <w:b/>
                <w:bCs w:val="0"/>
                <w:color w:val="auto"/>
                <w:sz w:val="24"/>
                <w:szCs w:val="24"/>
                <w:vertAlign w:val="baseline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-1023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</w:tblGrid>
      <w:tr w14:paraId="24568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030" w:type="dxa"/>
          </w:tcPr>
          <w:p w14:paraId="7574C180">
            <w:pPr>
              <w:rPr>
                <w:rFonts w:hint="eastAsia" w:ascii="黑体" w:eastAsia="黑体"/>
                <w:b/>
                <w:bCs w:val="0"/>
                <w:color w:val="auto"/>
                <w:sz w:val="24"/>
                <w:szCs w:val="24"/>
                <w:vertAlign w:val="baseline"/>
                <w14:ligatures w14:val="none"/>
              </w:rPr>
            </w:pPr>
          </w:p>
        </w:tc>
      </w:tr>
    </w:tbl>
    <w:p w14:paraId="577D17D8">
      <w:pPr>
        <w:rPr>
          <w:rFonts w:hint="eastAsia" w:ascii="黑体" w:eastAsia="黑体"/>
          <w:b/>
          <w:bCs w:val="0"/>
          <w:color w:val="auto"/>
          <w:sz w:val="24"/>
          <w:szCs w:val="24"/>
        </w:rPr>
      </w:pP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19978BC"/>
    <w:rsid w:val="02594F61"/>
    <w:rsid w:val="028D5A1C"/>
    <w:rsid w:val="02DE65B9"/>
    <w:rsid w:val="045D235C"/>
    <w:rsid w:val="05567F31"/>
    <w:rsid w:val="05866AB5"/>
    <w:rsid w:val="05D851FD"/>
    <w:rsid w:val="062D6D52"/>
    <w:rsid w:val="06527482"/>
    <w:rsid w:val="06B70F10"/>
    <w:rsid w:val="06D25D4A"/>
    <w:rsid w:val="07C5765D"/>
    <w:rsid w:val="09294C09"/>
    <w:rsid w:val="09D047EE"/>
    <w:rsid w:val="0A155AFB"/>
    <w:rsid w:val="0A9D0417"/>
    <w:rsid w:val="0BBA2D56"/>
    <w:rsid w:val="0BEC2E51"/>
    <w:rsid w:val="0C330712"/>
    <w:rsid w:val="0C773F21"/>
    <w:rsid w:val="0DAF2DDB"/>
    <w:rsid w:val="0DCF75D1"/>
    <w:rsid w:val="0EA35ED0"/>
    <w:rsid w:val="0EAC0AC2"/>
    <w:rsid w:val="0EBE4E06"/>
    <w:rsid w:val="0F0A6605"/>
    <w:rsid w:val="0F2879DC"/>
    <w:rsid w:val="0F43762D"/>
    <w:rsid w:val="10186CAC"/>
    <w:rsid w:val="10545A22"/>
    <w:rsid w:val="10B35AAF"/>
    <w:rsid w:val="111F7805"/>
    <w:rsid w:val="115349B0"/>
    <w:rsid w:val="11A14FA5"/>
    <w:rsid w:val="12054178"/>
    <w:rsid w:val="13434F53"/>
    <w:rsid w:val="13623421"/>
    <w:rsid w:val="13C22CA3"/>
    <w:rsid w:val="14D82C3A"/>
    <w:rsid w:val="14EA2FFA"/>
    <w:rsid w:val="158460E9"/>
    <w:rsid w:val="15C23817"/>
    <w:rsid w:val="16D60CAC"/>
    <w:rsid w:val="170D3DCD"/>
    <w:rsid w:val="18227556"/>
    <w:rsid w:val="19AC210A"/>
    <w:rsid w:val="1B453145"/>
    <w:rsid w:val="1D1C6F38"/>
    <w:rsid w:val="1D270CAC"/>
    <w:rsid w:val="1D7C6F7B"/>
    <w:rsid w:val="1DF64650"/>
    <w:rsid w:val="1DF93349"/>
    <w:rsid w:val="1F422EEA"/>
    <w:rsid w:val="203F0C4B"/>
    <w:rsid w:val="211B1C44"/>
    <w:rsid w:val="21742401"/>
    <w:rsid w:val="21CE6CB6"/>
    <w:rsid w:val="2276315B"/>
    <w:rsid w:val="22E569A5"/>
    <w:rsid w:val="23E229FA"/>
    <w:rsid w:val="23EB3B50"/>
    <w:rsid w:val="24E62787"/>
    <w:rsid w:val="251C7E2F"/>
    <w:rsid w:val="256716F0"/>
    <w:rsid w:val="2699296D"/>
    <w:rsid w:val="274179E3"/>
    <w:rsid w:val="2791701A"/>
    <w:rsid w:val="282E319E"/>
    <w:rsid w:val="28332DDF"/>
    <w:rsid w:val="290D32A5"/>
    <w:rsid w:val="2939309E"/>
    <w:rsid w:val="2B7A40E8"/>
    <w:rsid w:val="2DA234E3"/>
    <w:rsid w:val="2E676E39"/>
    <w:rsid w:val="2FE34275"/>
    <w:rsid w:val="30B7523B"/>
    <w:rsid w:val="30DD42F6"/>
    <w:rsid w:val="315D21F5"/>
    <w:rsid w:val="31F102BF"/>
    <w:rsid w:val="327A231A"/>
    <w:rsid w:val="327B58D7"/>
    <w:rsid w:val="33930721"/>
    <w:rsid w:val="347B4AC2"/>
    <w:rsid w:val="34FC72B3"/>
    <w:rsid w:val="351138E3"/>
    <w:rsid w:val="36C502D6"/>
    <w:rsid w:val="374A4272"/>
    <w:rsid w:val="379934C3"/>
    <w:rsid w:val="387F4594"/>
    <w:rsid w:val="38DD3F57"/>
    <w:rsid w:val="39D0539E"/>
    <w:rsid w:val="3C204C6A"/>
    <w:rsid w:val="3C406E97"/>
    <w:rsid w:val="3CA26845"/>
    <w:rsid w:val="3DC00AA9"/>
    <w:rsid w:val="3EB95DE8"/>
    <w:rsid w:val="3F053A61"/>
    <w:rsid w:val="3F66600C"/>
    <w:rsid w:val="3FF913D6"/>
    <w:rsid w:val="402351CF"/>
    <w:rsid w:val="4177481D"/>
    <w:rsid w:val="41F1148A"/>
    <w:rsid w:val="4260230D"/>
    <w:rsid w:val="42C86364"/>
    <w:rsid w:val="43E13340"/>
    <w:rsid w:val="443D515D"/>
    <w:rsid w:val="44EA6156"/>
    <w:rsid w:val="457C15E8"/>
    <w:rsid w:val="45A8043B"/>
    <w:rsid w:val="45D3254D"/>
    <w:rsid w:val="463D012B"/>
    <w:rsid w:val="4690404D"/>
    <w:rsid w:val="46EB783F"/>
    <w:rsid w:val="4702216E"/>
    <w:rsid w:val="478A280B"/>
    <w:rsid w:val="48601C6A"/>
    <w:rsid w:val="486C0B36"/>
    <w:rsid w:val="499544E2"/>
    <w:rsid w:val="49D22F38"/>
    <w:rsid w:val="4A5E14AD"/>
    <w:rsid w:val="4AEB7510"/>
    <w:rsid w:val="4AF500D7"/>
    <w:rsid w:val="4B496369"/>
    <w:rsid w:val="4B944949"/>
    <w:rsid w:val="4C2231E7"/>
    <w:rsid w:val="4C981403"/>
    <w:rsid w:val="4CAA0932"/>
    <w:rsid w:val="4CDE09B1"/>
    <w:rsid w:val="4D105925"/>
    <w:rsid w:val="4D6466DF"/>
    <w:rsid w:val="4D6A79D6"/>
    <w:rsid w:val="4D7C0BE4"/>
    <w:rsid w:val="4ED52EBA"/>
    <w:rsid w:val="4F357F15"/>
    <w:rsid w:val="52393FA7"/>
    <w:rsid w:val="526274CB"/>
    <w:rsid w:val="52B72DA8"/>
    <w:rsid w:val="54EB459D"/>
    <w:rsid w:val="55B64AA4"/>
    <w:rsid w:val="561F2A99"/>
    <w:rsid w:val="573D2A2C"/>
    <w:rsid w:val="57873A2D"/>
    <w:rsid w:val="591114C2"/>
    <w:rsid w:val="5A2F4A11"/>
    <w:rsid w:val="5A411837"/>
    <w:rsid w:val="5A4B6DE2"/>
    <w:rsid w:val="5A625C12"/>
    <w:rsid w:val="5BEB7FA3"/>
    <w:rsid w:val="5C077BF0"/>
    <w:rsid w:val="5D0717B9"/>
    <w:rsid w:val="5D3E0931"/>
    <w:rsid w:val="5D6E3702"/>
    <w:rsid w:val="5D747E71"/>
    <w:rsid w:val="5ED05F3B"/>
    <w:rsid w:val="5F861249"/>
    <w:rsid w:val="5FC24C6E"/>
    <w:rsid w:val="606A5184"/>
    <w:rsid w:val="62F576D8"/>
    <w:rsid w:val="638066CE"/>
    <w:rsid w:val="63FB04F2"/>
    <w:rsid w:val="644A7E43"/>
    <w:rsid w:val="6462595A"/>
    <w:rsid w:val="64B92960"/>
    <w:rsid w:val="64F54B93"/>
    <w:rsid w:val="65A37068"/>
    <w:rsid w:val="65F908FD"/>
    <w:rsid w:val="66764926"/>
    <w:rsid w:val="66AE31B7"/>
    <w:rsid w:val="66FC2F4B"/>
    <w:rsid w:val="67540C8B"/>
    <w:rsid w:val="68170D40"/>
    <w:rsid w:val="69DA7573"/>
    <w:rsid w:val="6A022CE0"/>
    <w:rsid w:val="6B48768B"/>
    <w:rsid w:val="6B4E0A21"/>
    <w:rsid w:val="6BE23F81"/>
    <w:rsid w:val="6C107519"/>
    <w:rsid w:val="6C2377CA"/>
    <w:rsid w:val="6D0413A9"/>
    <w:rsid w:val="6E5D43FD"/>
    <w:rsid w:val="6F2C1F0F"/>
    <w:rsid w:val="6F392F8E"/>
    <w:rsid w:val="6F72224F"/>
    <w:rsid w:val="6FAF7566"/>
    <w:rsid w:val="6FB6638D"/>
    <w:rsid w:val="6FF677BA"/>
    <w:rsid w:val="70726E22"/>
    <w:rsid w:val="71094BE2"/>
    <w:rsid w:val="712270B3"/>
    <w:rsid w:val="714C39D4"/>
    <w:rsid w:val="71F614AF"/>
    <w:rsid w:val="72DF3581"/>
    <w:rsid w:val="74E43802"/>
    <w:rsid w:val="757C6535"/>
    <w:rsid w:val="75EF6053"/>
    <w:rsid w:val="77E22B1D"/>
    <w:rsid w:val="77F84810"/>
    <w:rsid w:val="7834784E"/>
    <w:rsid w:val="79530B3A"/>
    <w:rsid w:val="79FD04AF"/>
    <w:rsid w:val="7ACB41D0"/>
    <w:rsid w:val="7DE821FC"/>
    <w:rsid w:val="7E3314F0"/>
    <w:rsid w:val="7E586E4E"/>
    <w:rsid w:val="7E7A096C"/>
    <w:rsid w:val="7EBB23C2"/>
    <w:rsid w:val="7ED736FA"/>
    <w:rsid w:val="7EFF551E"/>
    <w:rsid w:val="7F3B537A"/>
    <w:rsid w:val="7FAF7EDC"/>
    <w:rsid w:val="7FD8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1220</Words>
  <Characters>1254</Characters>
  <Lines>0</Lines>
  <Paragraphs>0</Paragraphs>
  <TotalTime>20</TotalTime>
  <ScaleCrop>false</ScaleCrop>
  <LinksUpToDate>false</LinksUpToDate>
  <CharactersWithSpaces>1262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2025-06-19T06:43:21Z</cp:lastPrinted>
  <dcterms:modified xsi:type="dcterms:W3CDTF">2025-06-19T06:44:05Z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